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50409" w14:textId="77777777" w:rsidR="004B19FC" w:rsidRDefault="004B19FC" w:rsidP="006F0B2D">
      <w:pPr>
        <w:rPr>
          <w:rFonts w:ascii="Georgia" w:eastAsia="Times New Roman" w:hAnsi="Georgia" w:cs="Times New Roman"/>
          <w:color w:val="333333"/>
          <w:shd w:val="clear" w:color="auto" w:fill="FFFFFF"/>
          <w:lang w:eastAsia="it-IT"/>
        </w:rPr>
      </w:pPr>
    </w:p>
    <w:p w14:paraId="50F0C191" w14:textId="77777777" w:rsidR="00CA2FD2" w:rsidRDefault="00CA2FD2" w:rsidP="00727992">
      <w:pPr>
        <w:jc w:val="both"/>
        <w:rPr>
          <w:rFonts w:ascii="Georgia" w:eastAsia="Times New Roman" w:hAnsi="Georgia" w:cs="Times New Roman"/>
          <w:b/>
          <w:bCs/>
          <w:i/>
          <w:iCs/>
          <w:color w:val="333333"/>
          <w:shd w:val="clear" w:color="auto" w:fill="FFFFFF"/>
          <w:lang w:eastAsia="it-IT"/>
        </w:rPr>
      </w:pPr>
    </w:p>
    <w:p w14:paraId="5DBD99DD" w14:textId="77777777" w:rsidR="00620A7D" w:rsidRDefault="00620A7D" w:rsidP="00727992">
      <w:pPr>
        <w:jc w:val="both"/>
        <w:rPr>
          <w:rFonts w:ascii="Georgia" w:eastAsia="Times New Roman" w:hAnsi="Georgia" w:cs="Times New Roman"/>
          <w:b/>
          <w:bCs/>
          <w:i/>
          <w:iCs/>
          <w:color w:val="333333"/>
          <w:shd w:val="clear" w:color="auto" w:fill="FFFFFF"/>
          <w:lang w:eastAsia="it-IT"/>
        </w:rPr>
      </w:pPr>
    </w:p>
    <w:p w14:paraId="1B7442D2" w14:textId="742C2CBF" w:rsidR="00263201" w:rsidRPr="00E70CE8" w:rsidRDefault="00C40409" w:rsidP="00727992">
      <w:pPr>
        <w:jc w:val="both"/>
        <w:rPr>
          <w:rFonts w:ascii="Georgia" w:eastAsia="Times New Roman" w:hAnsi="Georgia" w:cs="Times New Roman"/>
          <w:b/>
          <w:bCs/>
          <w:i/>
          <w:iCs/>
          <w:color w:val="333333"/>
          <w:shd w:val="clear" w:color="auto" w:fill="FFFFFF"/>
          <w:lang w:eastAsia="it-IT"/>
        </w:rPr>
      </w:pPr>
      <w:r w:rsidRPr="00E70CE8">
        <w:rPr>
          <w:rFonts w:ascii="Georgia" w:eastAsia="Times New Roman" w:hAnsi="Georgia" w:cs="Times New Roman"/>
          <w:b/>
          <w:bCs/>
          <w:i/>
          <w:iCs/>
          <w:color w:val="333333"/>
          <w:shd w:val="clear" w:color="auto" w:fill="FFFFFF"/>
          <w:lang w:eastAsia="it-IT"/>
        </w:rPr>
        <w:t>SO FAR SO GOOD</w:t>
      </w:r>
    </w:p>
    <w:p w14:paraId="2837F3F1" w14:textId="05961B8D" w:rsidR="00253A2B" w:rsidRPr="00E70CE8" w:rsidRDefault="00253A2B" w:rsidP="00727992">
      <w:pPr>
        <w:jc w:val="both"/>
        <w:rPr>
          <w:rFonts w:ascii="Georgia" w:eastAsia="Times New Roman" w:hAnsi="Georgia" w:cs="Times New Roman"/>
          <w:b/>
          <w:bCs/>
          <w:i/>
          <w:iCs/>
          <w:color w:val="404040" w:themeColor="text1" w:themeTint="BF"/>
          <w:shd w:val="clear" w:color="auto" w:fill="FFFFFF"/>
          <w:lang w:eastAsia="it-IT"/>
        </w:rPr>
      </w:pPr>
    </w:p>
    <w:p w14:paraId="6AABB022" w14:textId="021C3256" w:rsidR="00253A2B" w:rsidRPr="00E70CE8" w:rsidRDefault="000B1396" w:rsidP="00727992">
      <w:pPr>
        <w:jc w:val="both"/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</w:pPr>
      <w:r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Maddalena Ambrosio, </w:t>
      </w:r>
      <w:r w:rsidR="00C81D8E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Alighiero Boetti, Jenni </w:t>
      </w:r>
      <w:proofErr w:type="spellStart"/>
      <w:r w:rsidR="00C81D8E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Hiltunen</w:t>
      </w:r>
      <w:proofErr w:type="spellEnd"/>
      <w:r w:rsidR="00C81D8E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, </w:t>
      </w:r>
      <w:r w:rsidR="00253A2B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Jason Martin, Leila </w:t>
      </w:r>
      <w:proofErr w:type="spellStart"/>
      <w:r w:rsidR="00253A2B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Mirzakhani</w:t>
      </w:r>
      <w:proofErr w:type="spellEnd"/>
      <w:r w:rsidR="00253A2B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, </w:t>
      </w:r>
      <w:proofErr w:type="spellStart"/>
      <w:r w:rsidR="00E70CE8" w:rsidRPr="00E70CE8">
        <w:rPr>
          <w:rFonts w:ascii="Georgia" w:hAnsi="Georgia" w:cs="Times New Roman"/>
          <w:i/>
          <w:iCs/>
          <w:color w:val="404040" w:themeColor="text1" w:themeTint="BF"/>
        </w:rPr>
        <w:t>Dimitry</w:t>
      </w:r>
      <w:proofErr w:type="spellEnd"/>
      <w:r w:rsidR="00E70CE8" w:rsidRPr="00E70CE8">
        <w:rPr>
          <w:rFonts w:ascii="Georgia" w:hAnsi="Georgia" w:cs="Times New Roman"/>
          <w:i/>
          <w:iCs/>
          <w:color w:val="404040" w:themeColor="text1" w:themeTint="BF"/>
        </w:rPr>
        <w:t xml:space="preserve"> </w:t>
      </w:r>
      <w:proofErr w:type="spellStart"/>
      <w:r w:rsidR="00E70CE8" w:rsidRPr="00E70CE8">
        <w:rPr>
          <w:rFonts w:ascii="Georgia" w:hAnsi="Georgia" w:cs="Times New Roman"/>
          <w:i/>
          <w:iCs/>
          <w:color w:val="404040" w:themeColor="text1" w:themeTint="BF"/>
        </w:rPr>
        <w:t>Okruzhnov</w:t>
      </w:r>
      <w:proofErr w:type="spellEnd"/>
      <w:r w:rsidR="00E70CE8" w:rsidRPr="00E70CE8">
        <w:rPr>
          <w:rFonts w:ascii="Georgia" w:hAnsi="Georgia" w:cs="Times New Roman"/>
          <w:i/>
          <w:iCs/>
          <w:color w:val="404040" w:themeColor="text1" w:themeTint="BF"/>
        </w:rPr>
        <w:t xml:space="preserve"> &amp; Maria </w:t>
      </w:r>
      <w:proofErr w:type="spellStart"/>
      <w:r w:rsidR="00E70CE8" w:rsidRPr="00E70CE8">
        <w:rPr>
          <w:rFonts w:ascii="Georgia" w:hAnsi="Georgia" w:cs="Times New Roman"/>
          <w:i/>
          <w:iCs/>
          <w:color w:val="404040" w:themeColor="text1" w:themeTint="BF"/>
        </w:rPr>
        <w:t>Sharova</w:t>
      </w:r>
      <w:proofErr w:type="spellEnd"/>
      <w:r w:rsid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, </w:t>
      </w:r>
      <w:r w:rsidR="00C81D8E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Angel Otero, Mimmo Paladino, </w:t>
      </w:r>
      <w:proofErr w:type="spellStart"/>
      <w:r w:rsidR="00253A2B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Chi</w:t>
      </w:r>
      <w:r w:rsidR="00100635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h</w:t>
      </w:r>
      <w:r w:rsidR="00253A2B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a</w:t>
      </w:r>
      <w:r w:rsidR="00100635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r</w:t>
      </w:r>
      <w:r w:rsidR="00253A2B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u</w:t>
      </w:r>
      <w:proofErr w:type="spellEnd"/>
      <w:r w:rsidR="00253A2B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 </w:t>
      </w:r>
      <w:proofErr w:type="spellStart"/>
      <w:r w:rsidR="00253A2B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Shiota</w:t>
      </w:r>
      <w:proofErr w:type="spellEnd"/>
      <w:r w:rsidR="00253A2B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,</w:t>
      </w:r>
      <w:r w:rsidR="00A34E24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 </w:t>
      </w:r>
      <w:proofErr w:type="spellStart"/>
      <w:r w:rsidR="00A34E24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Tafadzwa</w:t>
      </w:r>
      <w:proofErr w:type="spellEnd"/>
      <w:r w:rsidR="00A34E24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 Tega,</w:t>
      </w:r>
      <w:r w:rsidR="00253A2B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 </w:t>
      </w:r>
      <w:proofErr w:type="spellStart"/>
      <w:r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Janaina</w:t>
      </w:r>
      <w:proofErr w:type="spellEnd"/>
      <w:r w:rsidR="00C81D8E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 </w:t>
      </w:r>
      <w:proofErr w:type="spellStart"/>
      <w:r w:rsidR="00C81D8E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Tsch</w:t>
      </w:r>
      <w:r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ä</w:t>
      </w:r>
      <w:r w:rsidR="00C81D8E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pe</w:t>
      </w:r>
      <w:proofErr w:type="spellEnd"/>
      <w:r w:rsidR="00C81D8E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, </w:t>
      </w:r>
      <w:proofErr w:type="spellStart"/>
      <w:r w:rsidR="00C81D8E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Joana</w:t>
      </w:r>
      <w:proofErr w:type="spellEnd"/>
      <w:r w:rsidR="00C81D8E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 </w:t>
      </w:r>
      <w:proofErr w:type="spellStart"/>
      <w:r w:rsidR="00C81D8E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Vasconcelos</w:t>
      </w:r>
      <w:proofErr w:type="spellEnd"/>
      <w:r w:rsidR="00C81D8E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, </w:t>
      </w:r>
      <w:proofErr w:type="spellStart"/>
      <w:r w:rsidR="00253A2B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Yuxiang</w:t>
      </w:r>
      <w:proofErr w:type="spellEnd"/>
      <w:r w:rsidR="00253A2B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 xml:space="preserve"> </w:t>
      </w:r>
      <w:proofErr w:type="spellStart"/>
      <w:r w:rsidR="00253A2B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Wan</w:t>
      </w:r>
      <w:r w:rsidR="00C81D8E" w:rsidRPr="00E70CE8">
        <w:rPr>
          <w:rFonts w:ascii="Georgia" w:eastAsia="Times New Roman" w:hAnsi="Georgia" w:cs="Times New Roman"/>
          <w:i/>
          <w:iCs/>
          <w:color w:val="404040" w:themeColor="text1" w:themeTint="BF"/>
          <w:shd w:val="clear" w:color="auto" w:fill="FFFFFF"/>
          <w:lang w:eastAsia="it-IT"/>
        </w:rPr>
        <w:t>g</w:t>
      </w:r>
      <w:proofErr w:type="spellEnd"/>
    </w:p>
    <w:p w14:paraId="0E0B1E90" w14:textId="77777777" w:rsidR="00C40409" w:rsidRPr="00E70CE8" w:rsidRDefault="00C40409" w:rsidP="00727992">
      <w:pPr>
        <w:jc w:val="both"/>
        <w:rPr>
          <w:rFonts w:ascii="Georgia" w:eastAsia="Times New Roman" w:hAnsi="Georgia" w:cs="Times New Roman"/>
          <w:color w:val="333333"/>
          <w:shd w:val="clear" w:color="auto" w:fill="FFFFFF"/>
          <w:lang w:eastAsia="it-IT"/>
        </w:rPr>
      </w:pPr>
    </w:p>
    <w:p w14:paraId="294C055E" w14:textId="495D42F5" w:rsidR="00263201" w:rsidRPr="00F1263E" w:rsidRDefault="00263201" w:rsidP="00727992">
      <w:pPr>
        <w:jc w:val="both"/>
        <w:rPr>
          <w:rFonts w:ascii="Georgia" w:eastAsia="Times New Roman" w:hAnsi="Georgia" w:cs="Times New Roman"/>
          <w:color w:val="333333"/>
          <w:shd w:val="clear" w:color="auto" w:fill="FFFFFF"/>
          <w:lang w:eastAsia="it-IT"/>
        </w:rPr>
      </w:pPr>
      <w:r w:rsidRPr="00F1263E">
        <w:rPr>
          <w:rFonts w:ascii="Georgia" w:eastAsia="Times New Roman" w:hAnsi="Georgia" w:cs="Times New Roman"/>
          <w:b/>
          <w:bCs/>
          <w:color w:val="333333"/>
          <w:shd w:val="clear" w:color="auto" w:fill="FFFFFF"/>
          <w:lang w:eastAsia="it-IT"/>
        </w:rPr>
        <w:t>PERIODO:</w:t>
      </w:r>
      <w:r w:rsidR="00481ED7" w:rsidRPr="00F1263E">
        <w:rPr>
          <w:rFonts w:ascii="Georgia" w:eastAsia="Times New Roman" w:hAnsi="Georgia" w:cs="Times New Roman"/>
          <w:color w:val="333333"/>
          <w:shd w:val="clear" w:color="auto" w:fill="FFFFFF"/>
          <w:lang w:eastAsia="it-IT"/>
        </w:rPr>
        <w:t xml:space="preserve"> </w:t>
      </w:r>
      <w:r w:rsidR="00C40409" w:rsidRPr="00F1263E">
        <w:rPr>
          <w:rFonts w:ascii="Georgia" w:eastAsia="Times New Roman" w:hAnsi="Georgia" w:cs="Times New Roman"/>
          <w:color w:val="333333"/>
          <w:shd w:val="clear" w:color="auto" w:fill="FFFFFF"/>
          <w:lang w:eastAsia="it-IT"/>
        </w:rPr>
        <w:t xml:space="preserve">19 </w:t>
      </w:r>
      <w:r w:rsidR="00481ED7" w:rsidRPr="00F1263E">
        <w:rPr>
          <w:rFonts w:ascii="Georgia" w:eastAsia="Times New Roman" w:hAnsi="Georgia" w:cs="Times New Roman"/>
          <w:color w:val="333333"/>
          <w:shd w:val="clear" w:color="auto" w:fill="FFFFFF"/>
          <w:lang w:eastAsia="it-IT"/>
        </w:rPr>
        <w:t xml:space="preserve">ottobre 2022 – </w:t>
      </w:r>
      <w:r w:rsidR="00C26AAB" w:rsidRPr="00F1263E">
        <w:rPr>
          <w:rFonts w:ascii="Georgia" w:eastAsia="Times New Roman" w:hAnsi="Georgia" w:cs="Times New Roman"/>
          <w:color w:val="333333"/>
          <w:shd w:val="clear" w:color="auto" w:fill="FFFFFF"/>
          <w:lang w:eastAsia="it-IT"/>
        </w:rPr>
        <w:t xml:space="preserve">20 gennaio </w:t>
      </w:r>
      <w:r w:rsidR="00481ED7" w:rsidRPr="00F1263E">
        <w:rPr>
          <w:rFonts w:ascii="Georgia" w:eastAsia="Times New Roman" w:hAnsi="Georgia" w:cs="Times New Roman"/>
          <w:color w:val="333333"/>
          <w:shd w:val="clear" w:color="auto" w:fill="FFFFFF"/>
          <w:lang w:eastAsia="it-IT"/>
        </w:rPr>
        <w:t>202</w:t>
      </w:r>
      <w:r w:rsidR="00C40409" w:rsidRPr="00F1263E">
        <w:rPr>
          <w:rFonts w:ascii="Georgia" w:eastAsia="Times New Roman" w:hAnsi="Georgia" w:cs="Times New Roman"/>
          <w:color w:val="333333"/>
          <w:shd w:val="clear" w:color="auto" w:fill="FFFFFF"/>
          <w:lang w:eastAsia="it-IT"/>
        </w:rPr>
        <w:t>3</w:t>
      </w:r>
    </w:p>
    <w:p w14:paraId="206220FC" w14:textId="239BA37D" w:rsidR="00263201" w:rsidRPr="00E70CE8" w:rsidRDefault="00263201" w:rsidP="00727992">
      <w:pPr>
        <w:jc w:val="both"/>
        <w:rPr>
          <w:rFonts w:ascii="Georgia" w:eastAsia="Times New Roman" w:hAnsi="Georgia" w:cs="Times New Roman"/>
          <w:color w:val="333333"/>
          <w:shd w:val="clear" w:color="auto" w:fill="FFFFFF"/>
          <w:lang w:eastAsia="it-IT"/>
        </w:rPr>
      </w:pPr>
      <w:r w:rsidRPr="00F1263E">
        <w:rPr>
          <w:rFonts w:ascii="Georgia" w:eastAsia="Times New Roman" w:hAnsi="Georgia" w:cs="Times New Roman"/>
          <w:b/>
          <w:bCs/>
          <w:color w:val="333333"/>
          <w:shd w:val="clear" w:color="auto" w:fill="FFFFFF"/>
          <w:lang w:eastAsia="it-IT"/>
        </w:rPr>
        <w:t>ORARI:</w:t>
      </w:r>
      <w:r w:rsidR="00481ED7" w:rsidRPr="00E70CE8">
        <w:rPr>
          <w:rFonts w:ascii="Georgia" w:eastAsia="Times New Roman" w:hAnsi="Georgia" w:cs="Times New Roman"/>
          <w:color w:val="333333"/>
          <w:shd w:val="clear" w:color="auto" w:fill="FFFFFF"/>
          <w:lang w:eastAsia="it-IT"/>
        </w:rPr>
        <w:t xml:space="preserve"> Lun. – Ven. 11.00 – 19.00 / </w:t>
      </w:r>
      <w:proofErr w:type="gramStart"/>
      <w:r w:rsidR="00481ED7" w:rsidRPr="00E70CE8">
        <w:rPr>
          <w:rFonts w:ascii="Georgia" w:eastAsia="Times New Roman" w:hAnsi="Georgia" w:cs="Times New Roman"/>
          <w:color w:val="333333"/>
          <w:shd w:val="clear" w:color="auto" w:fill="FFFFFF"/>
          <w:lang w:eastAsia="it-IT"/>
        </w:rPr>
        <w:t>Sabato</w:t>
      </w:r>
      <w:proofErr w:type="gramEnd"/>
      <w:r w:rsidR="00481ED7" w:rsidRPr="00E70CE8">
        <w:rPr>
          <w:rFonts w:ascii="Georgia" w:eastAsia="Times New Roman" w:hAnsi="Georgia" w:cs="Times New Roman"/>
          <w:color w:val="333333"/>
          <w:shd w:val="clear" w:color="auto" w:fill="FFFFFF"/>
          <w:lang w:eastAsia="it-IT"/>
        </w:rPr>
        <w:t xml:space="preserve"> su appuntamento</w:t>
      </w:r>
    </w:p>
    <w:p w14:paraId="2777E608" w14:textId="77777777" w:rsidR="00263201" w:rsidRPr="00620A7D" w:rsidRDefault="00263201" w:rsidP="00C26AAB">
      <w:pPr>
        <w:jc w:val="both"/>
        <w:rPr>
          <w:rFonts w:ascii="Georgia" w:eastAsia="Times New Roman" w:hAnsi="Georgia" w:cs="Times New Roman"/>
          <w:color w:val="333333"/>
          <w:sz w:val="22"/>
          <w:szCs w:val="22"/>
          <w:shd w:val="clear" w:color="auto" w:fill="FFFFFF"/>
          <w:lang w:eastAsia="it-IT"/>
        </w:rPr>
      </w:pPr>
    </w:p>
    <w:p w14:paraId="5BFDF73A" w14:textId="21C0A48E" w:rsidR="00620A7D" w:rsidRPr="00620A7D" w:rsidRDefault="00620A7D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On the occasion of the director's 60th birthday,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Mimmo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Scognamiglio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</w:t>
      </w:r>
      <w:r>
        <w:rPr>
          <w:rFonts w:ascii="Georgia" w:eastAsia="Times New Roman" w:hAnsi="Georgia" w:cs="Times New Roman"/>
          <w:sz w:val="21"/>
          <w:szCs w:val="21"/>
          <w:lang w:val="en-US" w:eastAsia="it-IT"/>
        </w:rPr>
        <w:t>g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allery is pleased to present </w:t>
      </w:r>
      <w:r w:rsidRPr="00620A7D">
        <w:rPr>
          <w:rFonts w:ascii="Georgia" w:eastAsia="Times New Roman" w:hAnsi="Georgia" w:cs="Times New Roman"/>
          <w:i/>
          <w:iCs/>
          <w:sz w:val="21"/>
          <w:szCs w:val="21"/>
          <w:lang w:val="en-US" w:eastAsia="it-IT"/>
        </w:rPr>
        <w:t>So Far So Good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, a group </w:t>
      </w:r>
      <w:r>
        <w:rPr>
          <w:rFonts w:ascii="Georgia" w:eastAsia="Times New Roman" w:hAnsi="Georgia" w:cs="Times New Roman"/>
          <w:sz w:val="21"/>
          <w:szCs w:val="21"/>
          <w:lang w:val="en-US" w:eastAsia="it-IT"/>
        </w:rPr>
        <w:t>show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that traces the gallery's history through its artists, to recapitulate the work </w:t>
      </w:r>
      <w:r>
        <w:rPr>
          <w:rFonts w:ascii="Georgia" w:eastAsia="Times New Roman" w:hAnsi="Georgia" w:cs="Times New Roman"/>
          <w:sz w:val="21"/>
          <w:szCs w:val="21"/>
          <w:lang w:val="en-US" w:eastAsia="it-IT"/>
        </w:rPr>
        <w:t>carried out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and celebrate its achievements. </w:t>
      </w:r>
    </w:p>
    <w:p w14:paraId="39024409" w14:textId="40EBECF2" w:rsidR="00620A7D" w:rsidRPr="00620A7D" w:rsidRDefault="007D0A08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  <w:r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Are presented </w:t>
      </w:r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works by </w:t>
      </w:r>
      <w:proofErr w:type="spellStart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Alighiero</w:t>
      </w:r>
      <w:proofErr w:type="spellEnd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</w:t>
      </w:r>
      <w:proofErr w:type="spellStart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Boetti</w:t>
      </w:r>
      <w:proofErr w:type="spellEnd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, Jenni </w:t>
      </w:r>
      <w:proofErr w:type="spellStart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Hiltunen</w:t>
      </w:r>
      <w:proofErr w:type="spellEnd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, Jason Martin, Leila Mirzakhani, Dimitry </w:t>
      </w:r>
      <w:proofErr w:type="spellStart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Okruzhnov</w:t>
      </w:r>
      <w:proofErr w:type="spellEnd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&amp; Maria </w:t>
      </w:r>
      <w:proofErr w:type="spellStart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Sharova</w:t>
      </w:r>
      <w:proofErr w:type="spellEnd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, Angel Otero, </w:t>
      </w:r>
      <w:proofErr w:type="spellStart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Mimmo</w:t>
      </w:r>
      <w:proofErr w:type="spellEnd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Paladino, Chiharu Shiota, </w:t>
      </w:r>
      <w:proofErr w:type="spellStart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Janaina</w:t>
      </w:r>
      <w:proofErr w:type="spellEnd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</w:t>
      </w:r>
      <w:proofErr w:type="spellStart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Tschäpe</w:t>
      </w:r>
      <w:proofErr w:type="spellEnd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, Joana Vasconcelos, and </w:t>
      </w:r>
      <w:proofErr w:type="spellStart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Yuxiang</w:t>
      </w:r>
      <w:proofErr w:type="spellEnd"/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W</w:t>
      </w:r>
      <w:r>
        <w:rPr>
          <w:rFonts w:ascii="Georgia" w:eastAsia="Times New Roman" w:hAnsi="Georgia" w:cs="Times New Roman"/>
          <w:sz w:val="21"/>
          <w:szCs w:val="21"/>
          <w:lang w:val="en-US" w:eastAsia="it-IT"/>
        </w:rPr>
        <w:t>ang;</w:t>
      </w:r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a </w:t>
      </w:r>
      <w:r>
        <w:rPr>
          <w:rFonts w:ascii="Georgia" w:eastAsia="Times New Roman" w:hAnsi="Georgia" w:cs="Times New Roman"/>
          <w:sz w:val="21"/>
          <w:szCs w:val="21"/>
          <w:lang w:val="en-US" w:eastAsia="it-IT"/>
        </w:rPr>
        <w:t>varied</w:t>
      </w:r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corpus</w:t>
      </w:r>
      <w:r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of artworks</w:t>
      </w:r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that represents the director's wills and passions, and thus the space's most recent </w:t>
      </w:r>
      <w:r>
        <w:rPr>
          <w:rFonts w:ascii="Georgia" w:eastAsia="Times New Roman" w:hAnsi="Georgia" w:cs="Times New Roman"/>
          <w:sz w:val="21"/>
          <w:szCs w:val="21"/>
          <w:lang w:val="en-US" w:eastAsia="it-IT"/>
        </w:rPr>
        <w:t>goals</w:t>
      </w:r>
      <w:r w:rsidR="00620A7D"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. </w:t>
      </w:r>
    </w:p>
    <w:p w14:paraId="26F8F08D" w14:textId="77777777" w:rsidR="00620A7D" w:rsidRPr="00620A7D" w:rsidRDefault="00620A7D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</w:p>
    <w:p w14:paraId="37311E8D" w14:textId="58B32522" w:rsidR="00620A7D" w:rsidRPr="00620A7D" w:rsidRDefault="00620A7D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In this way, big names from Italian history mingle with contemporaries with an international scope; starting with artists Tafadzwa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Tega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and Joana Vasconcelos, who inaugurated with the gallery their first Italian solo shows, </w:t>
      </w:r>
      <w:proofErr w:type="spellStart"/>
      <w:r w:rsidRPr="00A00B8B">
        <w:rPr>
          <w:rFonts w:ascii="Georgia" w:eastAsia="Times New Roman" w:hAnsi="Georgia" w:cs="Times New Roman"/>
          <w:i/>
          <w:iCs/>
          <w:sz w:val="21"/>
          <w:szCs w:val="21"/>
          <w:lang w:val="en-US" w:eastAsia="it-IT"/>
        </w:rPr>
        <w:t>Zumbani</w:t>
      </w:r>
      <w:proofErr w:type="spellEnd"/>
      <w:r w:rsidRPr="00A00B8B">
        <w:rPr>
          <w:rFonts w:ascii="Georgia" w:eastAsia="Times New Roman" w:hAnsi="Georgia" w:cs="Times New Roman"/>
          <w:i/>
          <w:iCs/>
          <w:sz w:val="21"/>
          <w:szCs w:val="21"/>
          <w:lang w:val="en-US" w:eastAsia="it-IT"/>
        </w:rPr>
        <w:t xml:space="preserve"> </w:t>
      </w:r>
      <w:r w:rsidRPr="00A00B8B">
        <w:rPr>
          <w:rFonts w:ascii="Georgia" w:eastAsia="Times New Roman" w:hAnsi="Georgia" w:cs="Times New Roman"/>
          <w:sz w:val="21"/>
          <w:szCs w:val="21"/>
          <w:lang w:val="en-US" w:eastAsia="it-IT"/>
        </w:rPr>
        <w:t>a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nd </w:t>
      </w:r>
      <w:r w:rsidRPr="00A00B8B">
        <w:rPr>
          <w:rFonts w:ascii="Georgia" w:eastAsia="Times New Roman" w:hAnsi="Georgia" w:cs="Times New Roman"/>
          <w:i/>
          <w:iCs/>
          <w:sz w:val="21"/>
          <w:szCs w:val="21"/>
          <w:lang w:val="en-US" w:eastAsia="it-IT"/>
        </w:rPr>
        <w:t>Stupid Furnitures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, respectively.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T</w:t>
      </w:r>
      <w:r w:rsidR="00A00B8B">
        <w:rPr>
          <w:rFonts w:ascii="Georgia" w:eastAsia="Times New Roman" w:hAnsi="Georgia" w:cs="Times New Roman"/>
          <w:sz w:val="21"/>
          <w:szCs w:val="21"/>
          <w:lang w:val="en-US" w:eastAsia="it-IT"/>
        </w:rPr>
        <w:t>ega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creates a connection between subjects dear to him that he repurposes in contexts aimed at investigating tradition and myth; Vasconcelos</w:t>
      </w:r>
      <w:r w:rsidR="00A00B8B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decontextualizes the domestic object to make it enter the world of the absurd and surreal, through the fusion of it with garish and sprawling forms. </w:t>
      </w:r>
    </w:p>
    <w:p w14:paraId="726DCC14" w14:textId="77777777" w:rsidR="00620A7D" w:rsidRPr="00620A7D" w:rsidRDefault="00620A7D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</w:p>
    <w:p w14:paraId="793B18B1" w14:textId="1D0D6C92" w:rsidR="00620A7D" w:rsidRPr="00620A7D" w:rsidRDefault="00620A7D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Jason Martin's work, on the other hand, is taken from the exhibition </w:t>
      </w:r>
      <w:proofErr w:type="spellStart"/>
      <w:r w:rsidRPr="00A00B8B">
        <w:rPr>
          <w:rFonts w:ascii="Georgia" w:eastAsia="Times New Roman" w:hAnsi="Georgia" w:cs="Times New Roman"/>
          <w:i/>
          <w:iCs/>
          <w:sz w:val="21"/>
          <w:szCs w:val="21"/>
          <w:lang w:val="en-US" w:eastAsia="it-IT"/>
        </w:rPr>
        <w:t>Tropicalissimo</w:t>
      </w:r>
      <w:proofErr w:type="spellEnd"/>
      <w:r w:rsidRPr="00A00B8B">
        <w:rPr>
          <w:rFonts w:ascii="Georgia" w:eastAsia="Times New Roman" w:hAnsi="Georgia" w:cs="Times New Roman"/>
          <w:i/>
          <w:iCs/>
          <w:sz w:val="21"/>
          <w:szCs w:val="21"/>
          <w:lang w:val="en-US" w:eastAsia="it-IT"/>
        </w:rPr>
        <w:t>,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which opened last November and reaffirmed the decade-long collaboration between the artist and the gallery; works that aim to </w:t>
      </w:r>
      <w:r w:rsidR="00873335">
        <w:rPr>
          <w:rFonts w:ascii="Georgia" w:eastAsia="Times New Roman" w:hAnsi="Georgia" w:cs="Times New Roman"/>
          <w:sz w:val="21"/>
          <w:szCs w:val="21"/>
          <w:lang w:val="en-US" w:eastAsia="it-IT"/>
        </w:rPr>
        <w:t>give to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the viewer the idea of the tropical and paradisiacal, conveyed through bright and sometimes unprecedented colorations within his work. </w:t>
      </w:r>
    </w:p>
    <w:p w14:paraId="6B2F4133" w14:textId="77777777" w:rsidR="00620A7D" w:rsidRPr="00620A7D" w:rsidRDefault="00620A7D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</w:p>
    <w:p w14:paraId="0EE527F5" w14:textId="08C89A91" w:rsidR="00620A7D" w:rsidRPr="00620A7D" w:rsidRDefault="00620A7D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Also returning to the exhibition are works by Chiharu Shiota, Jenni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Hiltunen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and Maddalena Ambrosio, protagonists of several group and solo </w:t>
      </w:r>
      <w:r w:rsidR="00873335">
        <w:rPr>
          <w:rFonts w:ascii="Georgia" w:eastAsia="Times New Roman" w:hAnsi="Georgia" w:cs="Times New Roman"/>
          <w:sz w:val="21"/>
          <w:szCs w:val="21"/>
          <w:lang w:val="en-US" w:eastAsia="it-IT"/>
        </w:rPr>
        <w:t>shows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. Shiota restores her own emotional state through plots of interwoven threads that crystallize objects within, and Ambrosio, with her </w:t>
      </w:r>
      <w:r w:rsidR="00873335">
        <w:rPr>
          <w:rFonts w:ascii="Georgia" w:eastAsia="Times New Roman" w:hAnsi="Georgia" w:cs="Times New Roman"/>
          <w:sz w:val="21"/>
          <w:szCs w:val="21"/>
          <w:lang w:val="en-US" w:eastAsia="it-IT"/>
        </w:rPr>
        <w:t>recycled materials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embellished with precious </w:t>
      </w:r>
      <w:r w:rsidR="00873335">
        <w:rPr>
          <w:rFonts w:ascii="Georgia" w:eastAsia="Times New Roman" w:hAnsi="Georgia" w:cs="Times New Roman"/>
          <w:sz w:val="21"/>
          <w:szCs w:val="21"/>
          <w:lang w:val="en-US" w:eastAsia="it-IT"/>
        </w:rPr>
        <w:t>objects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, leaves a sense of disorientation and instability in the perception of the work. Jenni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Hiltunen's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works, which will</w:t>
      </w:r>
      <w:r w:rsidR="00873335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feature in a solo show in future programming, focus on the distorted image of the female world in the age of social networks.</w:t>
      </w:r>
    </w:p>
    <w:p w14:paraId="083AA12C" w14:textId="77777777" w:rsidR="00620A7D" w:rsidRPr="00620A7D" w:rsidRDefault="00620A7D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</w:p>
    <w:p w14:paraId="4C45CD2E" w14:textId="690879C3" w:rsidR="00620A7D" w:rsidRPr="00620A7D" w:rsidRDefault="00620A7D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The works of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Yuxiang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Wang and Leila Mirzakhani are from the latest exhibition </w:t>
      </w:r>
      <w:r w:rsidRPr="00873335">
        <w:rPr>
          <w:rFonts w:ascii="Georgia" w:eastAsia="Times New Roman" w:hAnsi="Georgia" w:cs="Times New Roman"/>
          <w:i/>
          <w:iCs/>
          <w:sz w:val="21"/>
          <w:szCs w:val="21"/>
          <w:lang w:val="en-US" w:eastAsia="it-IT"/>
        </w:rPr>
        <w:t>Parallel East-West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. The young Chinese artist's works create a continuity between the artistic tradition of her places of origin and the environment examined; similarly, Leila Mirzakhani finds a balance between the spiritual dimension of her homeland and the intimate relationship she finds in nature.</w:t>
      </w:r>
    </w:p>
    <w:p w14:paraId="2CDD4065" w14:textId="77777777" w:rsidR="00620A7D" w:rsidRPr="00620A7D" w:rsidRDefault="00620A7D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</w:p>
    <w:p w14:paraId="3EFC1EA2" w14:textId="77777777" w:rsidR="00620A7D" w:rsidRPr="00620A7D" w:rsidRDefault="00620A7D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On display for the first time in the gallery are works by the Russian duo composed of Dimitry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Okruzhnov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&amp; Maria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Sharova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, who investigate the deconstruction of reality given by the digitization of the image through the medium of painting. </w:t>
      </w:r>
    </w:p>
    <w:p w14:paraId="693012AD" w14:textId="77777777" w:rsidR="00620A7D" w:rsidRPr="00620A7D" w:rsidRDefault="00620A7D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</w:p>
    <w:p w14:paraId="5661BC9E" w14:textId="412644AE" w:rsidR="006F0B2D" w:rsidRPr="00620A7D" w:rsidRDefault="00620A7D" w:rsidP="00620A7D">
      <w:pPr>
        <w:pStyle w:val="Standard"/>
        <w:jc w:val="both"/>
        <w:rPr>
          <w:rFonts w:ascii="Georgia" w:eastAsia="Times New Roman" w:hAnsi="Georgia" w:cs="Times New Roman"/>
          <w:sz w:val="21"/>
          <w:szCs w:val="21"/>
          <w:lang w:val="en-US" w:eastAsia="it-IT"/>
        </w:rPr>
      </w:pP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Finally, there are some important pieces by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Alighiero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Boetti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, Angel Otero,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Mimmo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Paladino and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Janaina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</w:t>
      </w:r>
      <w:proofErr w:type="spellStart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>Tschäpe</w:t>
      </w:r>
      <w:proofErr w:type="spellEnd"/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, who are part of the gallery's personal collection. Artists with whom the director has had the opportunity to </w:t>
      </w:r>
      <w:r w:rsidR="008D2D1E">
        <w:rPr>
          <w:rFonts w:ascii="Georgia" w:eastAsia="Times New Roman" w:hAnsi="Georgia" w:cs="Times New Roman"/>
          <w:sz w:val="21"/>
          <w:szCs w:val="21"/>
          <w:lang w:val="en-US" w:eastAsia="it-IT"/>
        </w:rPr>
        <w:t>building</w:t>
      </w:r>
      <w:r w:rsidRPr="00620A7D">
        <w:rPr>
          <w:rFonts w:ascii="Georgia" w:eastAsia="Times New Roman" w:hAnsi="Georgia" w:cs="Times New Roman"/>
          <w:sz w:val="21"/>
          <w:szCs w:val="21"/>
          <w:lang w:val="en-US" w:eastAsia="it-IT"/>
        </w:rPr>
        <w:t xml:space="preserve"> relationships throughout his decades-long career.</w:t>
      </w:r>
    </w:p>
    <w:sectPr w:rsidR="006F0B2D" w:rsidRPr="00620A7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D3B60" w14:textId="77777777" w:rsidR="004F3755" w:rsidRDefault="004F3755" w:rsidP="00481ED7">
      <w:r>
        <w:separator/>
      </w:r>
    </w:p>
  </w:endnote>
  <w:endnote w:type="continuationSeparator" w:id="0">
    <w:p w14:paraId="67BE9E55" w14:textId="77777777" w:rsidR="004F3755" w:rsidRDefault="004F3755" w:rsidP="0048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72 Smallcaps Book">
    <w:altName w:val="BODONI 72 SMALLCAPS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B4350" w14:textId="77777777" w:rsidR="00481ED7" w:rsidRPr="003E0C7A" w:rsidRDefault="00481ED7" w:rsidP="00481ED7">
    <w:pPr>
      <w:pStyle w:val="Pidipagina"/>
      <w:ind w:left="-1134" w:right="-142"/>
      <w:jc w:val="right"/>
      <w:rPr>
        <w:rFonts w:ascii="Bodoni 72 Smallcaps Book" w:hAnsi="Bodoni 72 Smallcaps Book"/>
      </w:rPr>
    </w:pPr>
    <w:r w:rsidRPr="003E0C7A">
      <w:rPr>
        <w:rFonts w:ascii="Bodoni 72 Smallcaps Book" w:hAnsi="Bodoni 72 Smallcaps Book"/>
      </w:rPr>
      <w:t xml:space="preserve">mimmo </w:t>
    </w:r>
    <w:proofErr w:type="spellStart"/>
    <w:r w:rsidRPr="003E0C7A">
      <w:rPr>
        <w:rFonts w:ascii="Bodoni 72 Smallcaps Book" w:hAnsi="Bodoni 72 Smallcaps Book"/>
      </w:rPr>
      <w:t>scognamiglio</w:t>
    </w:r>
    <w:proofErr w:type="spellEnd"/>
    <w:r w:rsidRPr="003E0C7A">
      <w:rPr>
        <w:rFonts w:ascii="Bodoni 72 Smallcaps Book" w:hAnsi="Bodoni 72 Smallcaps Book"/>
      </w:rPr>
      <w:t xml:space="preserve"> s.r.l.</w:t>
    </w:r>
  </w:p>
  <w:p w14:paraId="00B2176D" w14:textId="77777777" w:rsidR="00481ED7" w:rsidRPr="003E0C7A" w:rsidRDefault="00481ED7" w:rsidP="00481ED7">
    <w:pPr>
      <w:pStyle w:val="Pidipagina"/>
      <w:ind w:left="-1134" w:right="-142"/>
      <w:jc w:val="right"/>
      <w:rPr>
        <w:rFonts w:ascii="Bodoni 72 Smallcaps Book" w:hAnsi="Bodoni 72 Smallcaps Book"/>
        <w:sz w:val="20"/>
      </w:rPr>
    </w:pPr>
    <w:r w:rsidRPr="003E0C7A">
      <w:rPr>
        <w:rFonts w:ascii="Bodoni 72 Smallcaps Book" w:hAnsi="Bodoni 72 Smallcaps Book"/>
        <w:sz w:val="20"/>
      </w:rPr>
      <w:t xml:space="preserve">sede legale: viale </w:t>
    </w:r>
    <w:proofErr w:type="spellStart"/>
    <w:r w:rsidRPr="003E0C7A">
      <w:rPr>
        <w:rFonts w:ascii="Bodoni 72 Smallcaps Book" w:hAnsi="Bodoni 72 Smallcaps Book"/>
        <w:sz w:val="20"/>
      </w:rPr>
      <w:t>gramsci</w:t>
    </w:r>
    <w:proofErr w:type="spellEnd"/>
    <w:r w:rsidRPr="003E0C7A">
      <w:rPr>
        <w:rFonts w:ascii="Bodoni 72 Smallcaps Book" w:hAnsi="Bodoni 72 Smallcaps Book"/>
        <w:sz w:val="20"/>
      </w:rPr>
      <w:t xml:space="preserve">, 16 - 80122 </w:t>
    </w:r>
    <w:proofErr w:type="spellStart"/>
    <w:proofErr w:type="gramStart"/>
    <w:r w:rsidRPr="003E0C7A">
      <w:rPr>
        <w:rFonts w:ascii="Bodoni 72 Smallcaps Book" w:hAnsi="Bodoni 72 Smallcaps Book"/>
        <w:sz w:val="20"/>
      </w:rPr>
      <w:t>napoli</w:t>
    </w:r>
    <w:proofErr w:type="spellEnd"/>
    <w:r w:rsidRPr="003E0C7A">
      <w:rPr>
        <w:rFonts w:ascii="Bodoni 72 Smallcaps Book" w:hAnsi="Bodoni 72 Smallcaps Book"/>
        <w:sz w:val="20"/>
      </w:rPr>
      <w:t xml:space="preserve">  </w:t>
    </w:r>
    <w:proofErr w:type="spellStart"/>
    <w:r w:rsidRPr="003E0C7A">
      <w:rPr>
        <w:rFonts w:ascii="Bodoni 72 Smallcaps Book" w:hAnsi="Bodoni 72 Smallcaps Book"/>
        <w:sz w:val="20"/>
      </w:rPr>
      <w:t>italy</w:t>
    </w:r>
    <w:proofErr w:type="spellEnd"/>
    <w:proofErr w:type="gramEnd"/>
  </w:p>
  <w:p w14:paraId="4B396F63" w14:textId="77777777" w:rsidR="00481ED7" w:rsidRPr="003E0C7A" w:rsidRDefault="00481ED7" w:rsidP="00481ED7">
    <w:pPr>
      <w:pStyle w:val="Pidipagina"/>
      <w:ind w:left="-1134" w:right="-142"/>
      <w:jc w:val="right"/>
      <w:rPr>
        <w:rFonts w:ascii="Bodoni 72 Smallcaps Book" w:hAnsi="Bodoni 72 Smallcaps Book"/>
        <w:sz w:val="20"/>
      </w:rPr>
    </w:pPr>
    <w:r w:rsidRPr="003E0C7A">
      <w:rPr>
        <w:rFonts w:ascii="Bodoni 72 Smallcaps Book" w:hAnsi="Bodoni 72 Smallcaps Book"/>
        <w:sz w:val="20"/>
      </w:rPr>
      <w:t xml:space="preserve">sede operativa: via </w:t>
    </w:r>
    <w:proofErr w:type="spellStart"/>
    <w:r>
      <w:rPr>
        <w:rFonts w:ascii="Bodoni 72 Smallcaps Book" w:hAnsi="Bodoni 72 Smallcaps Book"/>
        <w:sz w:val="20"/>
      </w:rPr>
      <w:t>goito</w:t>
    </w:r>
    <w:proofErr w:type="spellEnd"/>
    <w:r w:rsidRPr="003E0C7A">
      <w:rPr>
        <w:rFonts w:ascii="Bodoni 72 Smallcaps Book" w:hAnsi="Bodoni 72 Smallcaps Book"/>
        <w:sz w:val="20"/>
      </w:rPr>
      <w:t xml:space="preserve">, </w:t>
    </w:r>
    <w:r>
      <w:rPr>
        <w:rFonts w:ascii="Bodoni 72 Smallcaps Book" w:hAnsi="Bodoni 72 Smallcaps Book"/>
        <w:sz w:val="20"/>
      </w:rPr>
      <w:t xml:space="preserve">7 - 20121 </w:t>
    </w:r>
    <w:proofErr w:type="spellStart"/>
    <w:proofErr w:type="gramStart"/>
    <w:r>
      <w:rPr>
        <w:rFonts w:ascii="Bodoni 72 Smallcaps Book" w:hAnsi="Bodoni 72 Smallcaps Book"/>
        <w:sz w:val="20"/>
      </w:rPr>
      <w:t>milano</w:t>
    </w:r>
    <w:proofErr w:type="spellEnd"/>
    <w:r>
      <w:rPr>
        <w:rFonts w:ascii="Bodoni 72 Smallcaps Book" w:hAnsi="Bodoni 72 Smallcaps Book"/>
        <w:sz w:val="20"/>
      </w:rPr>
      <w:t xml:space="preserve">  tel.</w:t>
    </w:r>
    <w:proofErr w:type="gramEnd"/>
    <w:r>
      <w:rPr>
        <w:rFonts w:ascii="Bodoni 72 Smallcaps Book" w:hAnsi="Bodoni 72 Smallcaps Book"/>
        <w:sz w:val="20"/>
      </w:rPr>
      <w:t xml:space="preserve"> +390236526809</w:t>
    </w:r>
  </w:p>
  <w:p w14:paraId="0313FE31" w14:textId="4836D9AE" w:rsidR="00481ED7" w:rsidRPr="00481ED7" w:rsidRDefault="004F3755" w:rsidP="00E70CE8">
    <w:pPr>
      <w:pStyle w:val="Pidipagina"/>
      <w:ind w:left="-1134" w:right="-142"/>
      <w:jc w:val="right"/>
      <w:rPr>
        <w:rFonts w:ascii="Bodoni 72 Smallcaps Book" w:hAnsi="Bodoni 72 Smallcaps Book"/>
        <w:sz w:val="20"/>
      </w:rPr>
    </w:pPr>
    <w:hyperlink r:id="rId1" w:history="1">
      <w:r w:rsidR="00481ED7" w:rsidRPr="003E0C7A">
        <w:rPr>
          <w:rStyle w:val="Collegamentoipertestuale"/>
          <w:rFonts w:ascii="Bodoni 72 Smallcaps Book" w:hAnsi="Bodoni 72 Smallcaps Book"/>
          <w:sz w:val="20"/>
        </w:rPr>
        <w:t>milano@mimmoscognamiglio.com</w:t>
      </w:r>
    </w:hyperlink>
    <w:r w:rsidR="00481ED7" w:rsidRPr="003E0C7A">
      <w:rPr>
        <w:rFonts w:ascii="Bodoni 72 Smallcaps Book" w:hAnsi="Bodoni 72 Smallcaps Book"/>
        <w:sz w:val="20"/>
      </w:rPr>
      <w:t xml:space="preserve"> - </w:t>
    </w:r>
    <w:hyperlink r:id="rId2" w:history="1">
      <w:r w:rsidR="00481ED7" w:rsidRPr="003E0C7A">
        <w:rPr>
          <w:rStyle w:val="Collegamentoipertestuale"/>
          <w:rFonts w:ascii="Bodoni 72 Smallcaps Book" w:hAnsi="Bodoni 72 Smallcaps Book"/>
          <w:sz w:val="20"/>
        </w:rPr>
        <w:t>info@mimmoscognamiglio.com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CF75E" w14:textId="77777777" w:rsidR="004F3755" w:rsidRDefault="004F3755" w:rsidP="00481ED7">
      <w:r>
        <w:separator/>
      </w:r>
    </w:p>
  </w:footnote>
  <w:footnote w:type="continuationSeparator" w:id="0">
    <w:p w14:paraId="290D12DA" w14:textId="77777777" w:rsidR="004F3755" w:rsidRDefault="004F3755" w:rsidP="0048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9E37C" w14:textId="69AAE924" w:rsidR="00481ED7" w:rsidRDefault="00481ED7">
    <w:pPr>
      <w:pStyle w:val="Intestazione"/>
    </w:pPr>
    <w:r>
      <w:rPr>
        <w:rFonts w:ascii="Bodoni 72 Smallcaps Book" w:hAnsi="Bodoni 72 Smallcaps Book"/>
        <w:noProof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5CBEEB55" wp14:editId="630F886B">
          <wp:simplePos x="0" y="0"/>
          <wp:positionH relativeFrom="column">
            <wp:posOffset>-354965</wp:posOffset>
          </wp:positionH>
          <wp:positionV relativeFrom="paragraph">
            <wp:posOffset>-99544</wp:posOffset>
          </wp:positionV>
          <wp:extent cx="3314700" cy="478790"/>
          <wp:effectExtent l="0" t="0" r="0" b="0"/>
          <wp:wrapTight wrapText="bothSides">
            <wp:wrapPolygon edited="0">
              <wp:start x="0" y="0"/>
              <wp:lineTo x="0" y="21199"/>
              <wp:lineTo x="21517" y="21199"/>
              <wp:lineTo x="21517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2D"/>
    <w:rsid w:val="00003351"/>
    <w:rsid w:val="00006196"/>
    <w:rsid w:val="00013214"/>
    <w:rsid w:val="000231EE"/>
    <w:rsid w:val="0009316E"/>
    <w:rsid w:val="000A2630"/>
    <w:rsid w:val="000B1396"/>
    <w:rsid w:val="000D22CD"/>
    <w:rsid w:val="0010061F"/>
    <w:rsid w:val="00100635"/>
    <w:rsid w:val="00103D5E"/>
    <w:rsid w:val="00122180"/>
    <w:rsid w:val="00162AF8"/>
    <w:rsid w:val="00190C32"/>
    <w:rsid w:val="001A22E6"/>
    <w:rsid w:val="00253A2B"/>
    <w:rsid w:val="00257AA2"/>
    <w:rsid w:val="00263201"/>
    <w:rsid w:val="003031F3"/>
    <w:rsid w:val="0033161C"/>
    <w:rsid w:val="00390F2B"/>
    <w:rsid w:val="003B234D"/>
    <w:rsid w:val="003E29A9"/>
    <w:rsid w:val="004125C0"/>
    <w:rsid w:val="004344E7"/>
    <w:rsid w:val="0044383D"/>
    <w:rsid w:val="00464CF5"/>
    <w:rsid w:val="00481ED7"/>
    <w:rsid w:val="004B19FC"/>
    <w:rsid w:val="004F3755"/>
    <w:rsid w:val="005340DC"/>
    <w:rsid w:val="005B6FAD"/>
    <w:rsid w:val="005D1456"/>
    <w:rsid w:val="00620A7D"/>
    <w:rsid w:val="006333DB"/>
    <w:rsid w:val="00637477"/>
    <w:rsid w:val="006451BB"/>
    <w:rsid w:val="00654363"/>
    <w:rsid w:val="006920D7"/>
    <w:rsid w:val="006F0B2D"/>
    <w:rsid w:val="00712364"/>
    <w:rsid w:val="00727992"/>
    <w:rsid w:val="0076430F"/>
    <w:rsid w:val="00784E9B"/>
    <w:rsid w:val="007D0A08"/>
    <w:rsid w:val="007E6209"/>
    <w:rsid w:val="0082682C"/>
    <w:rsid w:val="00866BB3"/>
    <w:rsid w:val="00873335"/>
    <w:rsid w:val="008D2D1E"/>
    <w:rsid w:val="008F2525"/>
    <w:rsid w:val="008F3459"/>
    <w:rsid w:val="0090447E"/>
    <w:rsid w:val="0094416E"/>
    <w:rsid w:val="00971276"/>
    <w:rsid w:val="009974D0"/>
    <w:rsid w:val="009A74B9"/>
    <w:rsid w:val="00A00B8B"/>
    <w:rsid w:val="00A161CC"/>
    <w:rsid w:val="00A34E24"/>
    <w:rsid w:val="00A37C2A"/>
    <w:rsid w:val="00A95C89"/>
    <w:rsid w:val="00AC3AFA"/>
    <w:rsid w:val="00AC6B6E"/>
    <w:rsid w:val="00AD7128"/>
    <w:rsid w:val="00B53385"/>
    <w:rsid w:val="00BC0983"/>
    <w:rsid w:val="00BC33A8"/>
    <w:rsid w:val="00BC5086"/>
    <w:rsid w:val="00BE0549"/>
    <w:rsid w:val="00C04725"/>
    <w:rsid w:val="00C26AAB"/>
    <w:rsid w:val="00C2730A"/>
    <w:rsid w:val="00C40409"/>
    <w:rsid w:val="00C43EF0"/>
    <w:rsid w:val="00C46739"/>
    <w:rsid w:val="00C5380D"/>
    <w:rsid w:val="00C60B8B"/>
    <w:rsid w:val="00C81D8E"/>
    <w:rsid w:val="00C822E3"/>
    <w:rsid w:val="00CA2FD2"/>
    <w:rsid w:val="00CC7A55"/>
    <w:rsid w:val="00CD77F7"/>
    <w:rsid w:val="00CD785B"/>
    <w:rsid w:val="00CE0ED8"/>
    <w:rsid w:val="00D77D01"/>
    <w:rsid w:val="00E20C01"/>
    <w:rsid w:val="00E309B0"/>
    <w:rsid w:val="00E31781"/>
    <w:rsid w:val="00E70CE8"/>
    <w:rsid w:val="00E866CE"/>
    <w:rsid w:val="00F1263E"/>
    <w:rsid w:val="00F33C0E"/>
    <w:rsid w:val="00F643DD"/>
    <w:rsid w:val="00FD2412"/>
    <w:rsid w:val="00FD565B"/>
    <w:rsid w:val="00FD61AC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5C56D"/>
  <w15:chartTrackingRefBased/>
  <w15:docId w15:val="{3C92AF62-DA75-9D44-BDA9-3084AB65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0B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6F0B2D"/>
  </w:style>
  <w:style w:type="paragraph" w:styleId="Intestazione">
    <w:name w:val="header"/>
    <w:basedOn w:val="Normale"/>
    <w:link w:val="IntestazioneCarattere"/>
    <w:uiPriority w:val="99"/>
    <w:unhideWhenUsed/>
    <w:rsid w:val="00481E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ED7"/>
  </w:style>
  <w:style w:type="paragraph" w:styleId="Pidipagina">
    <w:name w:val="footer"/>
    <w:basedOn w:val="Normale"/>
    <w:link w:val="PidipaginaCarattere"/>
    <w:unhideWhenUsed/>
    <w:rsid w:val="00481E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1ED7"/>
  </w:style>
  <w:style w:type="character" w:styleId="Collegamentoipertestuale">
    <w:name w:val="Hyperlink"/>
    <w:uiPriority w:val="99"/>
    <w:semiHidden/>
    <w:unhideWhenUsed/>
    <w:rsid w:val="00481ED7"/>
    <w:rPr>
      <w:color w:val="0000FF"/>
      <w:u w:val="single"/>
    </w:rPr>
  </w:style>
  <w:style w:type="character" w:customStyle="1" w:styleId="Nessuno">
    <w:name w:val="Nessuno"/>
    <w:rsid w:val="005B6FAD"/>
  </w:style>
  <w:style w:type="paragraph" w:customStyle="1" w:styleId="Standard">
    <w:name w:val="Standard"/>
    <w:rsid w:val="00C26AAB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lano@mimmoscognamiglio.com" TargetMode="External"/><Relationship Id="rId1" Type="http://schemas.openxmlformats.org/officeDocument/2006/relationships/hyperlink" Target="mailto:milano@mimmoscognamigli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cp:lastPrinted>2022-12-15T14:35:00Z</cp:lastPrinted>
  <dcterms:created xsi:type="dcterms:W3CDTF">2022-11-14T16:15:00Z</dcterms:created>
  <dcterms:modified xsi:type="dcterms:W3CDTF">2022-12-15T15:48:00Z</dcterms:modified>
</cp:coreProperties>
</file>